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BC6E" w14:textId="1DF17871" w:rsidR="00D52C44" w:rsidRDefault="00D52C44">
      <w:pPr>
        <w:pStyle w:val="Titolo"/>
      </w:pPr>
      <w:r>
        <w:t xml:space="preserve">Al Presidente della Corte di Appello do Lecce </w:t>
      </w:r>
    </w:p>
    <w:p w14:paraId="2AEC610B" w14:textId="74EB2F18" w:rsidR="00D52C44" w:rsidRDefault="00D52C44">
      <w:pPr>
        <w:pStyle w:val="Titolo"/>
      </w:pPr>
      <w:r>
        <w:t>tramite</w:t>
      </w:r>
    </w:p>
    <w:p w14:paraId="46616567" w14:textId="6544F883" w:rsidR="00943916" w:rsidRDefault="00D52C44">
      <w:pPr>
        <w:pStyle w:val="Titolo"/>
      </w:pPr>
      <w:r>
        <w:t>Il</w:t>
      </w:r>
      <w:r>
        <w:rPr>
          <w:spacing w:val="-3"/>
        </w:rPr>
        <w:t xml:space="preserve"> </w:t>
      </w:r>
      <w:r>
        <w:t>Signor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D30286">
        <w:t>Latiano</w:t>
      </w:r>
    </w:p>
    <w:p w14:paraId="217C03C6" w14:textId="77777777" w:rsidR="00943916" w:rsidRDefault="00943916">
      <w:pPr>
        <w:pStyle w:val="Corpotesto"/>
        <w:jc w:val="left"/>
        <w:rPr>
          <w:b/>
          <w:sz w:val="24"/>
        </w:rPr>
      </w:pPr>
    </w:p>
    <w:p w14:paraId="2DA9973A" w14:textId="7AD8BB9D" w:rsidR="00943916" w:rsidRDefault="00000000">
      <w:pPr>
        <w:pStyle w:val="Corpotesto"/>
        <w:tabs>
          <w:tab w:val="left" w:pos="7134"/>
          <w:tab w:val="left" w:pos="9719"/>
          <w:tab w:val="left" w:pos="9759"/>
        </w:tabs>
        <w:spacing w:before="195" w:line="360" w:lineRule="auto"/>
        <w:ind w:left="115" w:right="100"/>
        <w:rPr>
          <w:rFonts w:ascii="Times New Roman" w:hAnsi="Times New Roman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 xml:space="preserve">nome)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30286">
        <w:t>Latiano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(via,</w:t>
      </w:r>
      <w:r>
        <w:rPr>
          <w:spacing w:val="-2"/>
        </w:rPr>
        <w:t xml:space="preserve"> </w:t>
      </w:r>
      <w:r>
        <w:t>piazza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altro)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E1B4CCF" w14:textId="77777777" w:rsidR="00943916" w:rsidRDefault="00000000">
      <w:pPr>
        <w:pStyle w:val="Corpotesto"/>
        <w:tabs>
          <w:tab w:val="left" w:pos="5394"/>
          <w:tab w:val="left" w:pos="7216"/>
          <w:tab w:val="left" w:pos="9700"/>
        </w:tabs>
        <w:spacing w:before="3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 xml:space="preserve">C.A.P.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5E78A4" w14:textId="77777777" w:rsidR="00943916" w:rsidRDefault="00000000">
      <w:pPr>
        <w:pStyle w:val="Corpotesto"/>
        <w:tabs>
          <w:tab w:val="left" w:pos="4240"/>
          <w:tab w:val="left" w:pos="9704"/>
        </w:tabs>
        <w:spacing w:before="121"/>
        <w:ind w:left="115"/>
        <w:rPr>
          <w:rFonts w:ascii="Times New Roman"/>
        </w:rPr>
      </w:pP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470472" w14:textId="77777777" w:rsidR="00943916" w:rsidRDefault="00943916">
      <w:pPr>
        <w:pStyle w:val="Corpotesto"/>
        <w:spacing w:before="6"/>
        <w:jc w:val="left"/>
        <w:rPr>
          <w:rFonts w:ascii="Times New Roman"/>
          <w:sz w:val="15"/>
        </w:rPr>
      </w:pPr>
    </w:p>
    <w:p w14:paraId="2E824D3A" w14:textId="77777777" w:rsidR="00943916" w:rsidRDefault="00000000">
      <w:pPr>
        <w:pStyle w:val="Corpotesto"/>
        <w:spacing w:before="100"/>
        <w:ind w:left="4461" w:right="4471"/>
        <w:jc w:val="center"/>
      </w:pPr>
      <w:r>
        <w:t>CHIEDE</w:t>
      </w:r>
    </w:p>
    <w:p w14:paraId="57D96C4E" w14:textId="77777777" w:rsidR="00943916" w:rsidRDefault="00943916">
      <w:pPr>
        <w:pStyle w:val="Corpotesto"/>
        <w:spacing w:before="11"/>
        <w:jc w:val="left"/>
        <w:rPr>
          <w:sz w:val="22"/>
        </w:rPr>
      </w:pPr>
    </w:p>
    <w:p w14:paraId="4B1CDC0E" w14:textId="358A3BCB" w:rsidR="00943916" w:rsidRDefault="00000000">
      <w:pPr>
        <w:ind w:left="115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21/3/1990,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53,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 w:rsidR="00980F83">
        <w:rPr>
          <w:sz w:val="20"/>
        </w:rPr>
        <w:t>Cancellato</w:t>
      </w:r>
      <w:r>
        <w:rPr>
          <w:sz w:val="20"/>
        </w:rPr>
        <w:t>/a</w:t>
      </w:r>
      <w:r>
        <w:rPr>
          <w:spacing w:val="-3"/>
          <w:sz w:val="20"/>
        </w:rPr>
        <w:t xml:space="preserve"> </w:t>
      </w:r>
      <w:r>
        <w:rPr>
          <w:sz w:val="20"/>
        </w:rPr>
        <w:t>all’</w:t>
      </w:r>
      <w:r>
        <w:rPr>
          <w:b/>
          <w:sz w:val="20"/>
        </w:rPr>
        <w:t>albo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presidenti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seggio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elettorale</w:t>
      </w:r>
      <w:r w:rsidR="00446E60">
        <w:rPr>
          <w:b/>
          <w:sz w:val="20"/>
        </w:rPr>
        <w:t xml:space="preserve"> </w:t>
      </w:r>
      <w:r w:rsidR="00446E60">
        <w:rPr>
          <w:rFonts w:ascii="TimesNewRomanPSMT" w:eastAsiaTheme="minorHAnsi" w:hAnsi="TimesNewRomanPSMT" w:cs="TimesNewRomanPSMT"/>
          <w:sz w:val="24"/>
          <w:szCs w:val="24"/>
        </w:rPr>
        <w:t>istituito presso la Cancelleria di codesta Corte di Appello, per i seguenti motivi</w:t>
      </w:r>
      <w:r w:rsidR="00446E60">
        <w:rPr>
          <w:rFonts w:ascii="TimesNewRomanPSMT" w:eastAsiaTheme="minorHAnsi" w:hAnsi="TimesNewRomanPSMT" w:cs="TimesNewRomanPSMT"/>
          <w:sz w:val="24"/>
          <w:szCs w:val="24"/>
        </w:rPr>
        <w:t>:</w:t>
      </w:r>
    </w:p>
    <w:p w14:paraId="0228108E" w14:textId="05150AC8" w:rsidR="00446E60" w:rsidRDefault="00446E60">
      <w:pPr>
        <w:ind w:left="115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</w:p>
    <w:p w14:paraId="49AE0F49" w14:textId="574106D3" w:rsidR="00446E60" w:rsidRDefault="00446E60" w:rsidP="00446E60">
      <w:pPr>
        <w:spacing w:line="480" w:lineRule="auto"/>
        <w:ind w:left="113"/>
        <w:jc w:val="both"/>
        <w:rPr>
          <w:sz w:val="20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</w:r>
      <w:r>
        <w:rPr>
          <w:rFonts w:ascii="TimesNewRomanPSMT" w:eastAsiaTheme="minorHAnsi" w:hAnsi="TimesNewRomanPSMT" w:cs="TimesNewRomanPSMT"/>
          <w:sz w:val="24"/>
          <w:szCs w:val="24"/>
        </w:rPr>
        <w:softHyphen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D32D842" w14:textId="77777777" w:rsidR="00943916" w:rsidRDefault="00000000">
      <w:pPr>
        <w:pStyle w:val="Corpotesto"/>
        <w:spacing w:before="123" w:line="360" w:lineRule="auto"/>
        <w:ind w:left="115" w:right="147"/>
      </w:pPr>
      <w:r>
        <w:t>A tale scopo, ai sensi degli articoli 75 e 76 del D.P.R. n. 445/2000, consapevole delle sanzioni penali previste</w:t>
      </w:r>
      <w:r>
        <w:rPr>
          <w:spacing w:val="-60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dichiarazione mendace,</w:t>
      </w:r>
    </w:p>
    <w:p w14:paraId="129F2748" w14:textId="77777777" w:rsidR="00943916" w:rsidRDefault="00000000">
      <w:pPr>
        <w:pStyle w:val="Corpotesto"/>
        <w:spacing w:before="157"/>
        <w:ind w:left="4465" w:right="4471"/>
        <w:jc w:val="center"/>
      </w:pPr>
      <w:r>
        <w:t>DICHIARA</w:t>
      </w:r>
    </w:p>
    <w:p w14:paraId="7EB2BDAF" w14:textId="77777777" w:rsidR="00943916" w:rsidRDefault="00943916">
      <w:pPr>
        <w:pStyle w:val="Corpotesto"/>
        <w:spacing w:before="11"/>
        <w:jc w:val="left"/>
        <w:rPr>
          <w:sz w:val="22"/>
        </w:rPr>
      </w:pPr>
    </w:p>
    <w:p w14:paraId="2A23DC2F" w14:textId="77777777" w:rsidR="00943916" w:rsidRDefault="00000000">
      <w:pPr>
        <w:pStyle w:val="Paragrafoelenco"/>
        <w:numPr>
          <w:ilvl w:val="0"/>
          <w:numId w:val="2"/>
        </w:numPr>
        <w:tabs>
          <w:tab w:val="left" w:pos="250"/>
        </w:tabs>
        <w:spacing w:line="240" w:lineRule="auto"/>
        <w:ind w:left="250" w:hanging="135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4"/>
          <w:sz w:val="20"/>
        </w:rPr>
        <w:t xml:space="preserve"> </w:t>
      </w:r>
      <w:r>
        <w:rPr>
          <w:sz w:val="20"/>
        </w:rPr>
        <w:t>italiano/a;</w:t>
      </w:r>
    </w:p>
    <w:p w14:paraId="3CC2C96C" w14:textId="2F3FE4CA" w:rsidR="00943916" w:rsidRDefault="00000000">
      <w:pPr>
        <w:pStyle w:val="Paragrafoelenco"/>
        <w:numPr>
          <w:ilvl w:val="0"/>
          <w:numId w:val="2"/>
        </w:numPr>
        <w:tabs>
          <w:tab w:val="left" w:pos="250"/>
        </w:tabs>
        <w:spacing w:before="123" w:line="240" w:lineRule="auto"/>
        <w:ind w:left="250" w:hanging="135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iscritto/a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 w:rsidR="00D30286">
        <w:rPr>
          <w:sz w:val="20"/>
        </w:rPr>
        <w:t>Latiano</w:t>
      </w:r>
      <w:r>
        <w:rPr>
          <w:sz w:val="20"/>
        </w:rPr>
        <w:t>;</w:t>
      </w:r>
    </w:p>
    <w:p w14:paraId="2F4DEBC0" w14:textId="77777777" w:rsidR="00980F83" w:rsidRDefault="00980F83" w:rsidP="00980F83">
      <w:pPr>
        <w:pStyle w:val="Paragrafoelenco"/>
        <w:tabs>
          <w:tab w:val="left" w:pos="250"/>
        </w:tabs>
        <w:spacing w:before="123" w:line="240" w:lineRule="auto"/>
        <w:ind w:left="250"/>
        <w:jc w:val="both"/>
        <w:rPr>
          <w:sz w:val="20"/>
        </w:rPr>
      </w:pPr>
    </w:p>
    <w:p w14:paraId="520E7FA7" w14:textId="77777777" w:rsidR="00943916" w:rsidRDefault="00943916">
      <w:pPr>
        <w:pStyle w:val="Corpotesto"/>
        <w:jc w:val="left"/>
        <w:rPr>
          <w:sz w:val="22"/>
        </w:rPr>
      </w:pPr>
    </w:p>
    <w:p w14:paraId="1143FA4B" w14:textId="6A2AFAA8" w:rsidR="00943916" w:rsidRDefault="00D30286">
      <w:pPr>
        <w:pStyle w:val="Corpotesto"/>
        <w:tabs>
          <w:tab w:val="left" w:pos="2913"/>
        </w:tabs>
        <w:spacing w:before="100"/>
        <w:ind w:left="115"/>
        <w:jc w:val="left"/>
        <w:rPr>
          <w:rFonts w:ascii="Times New Roman"/>
        </w:rPr>
      </w:pPr>
      <w:r>
        <w:t xml:space="preserve">Latiano,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E5D3CD" w14:textId="77777777" w:rsidR="00943916" w:rsidRDefault="00000000">
      <w:pPr>
        <w:pStyle w:val="Corpotesto"/>
        <w:spacing w:before="121"/>
        <w:ind w:right="2529"/>
        <w:jc w:val="right"/>
      </w:pPr>
      <w:r>
        <w:t>In</w:t>
      </w:r>
      <w:r>
        <w:rPr>
          <w:spacing w:val="-3"/>
        </w:rPr>
        <w:t xml:space="preserve"> </w:t>
      </w:r>
      <w:r>
        <w:t>fede</w:t>
      </w:r>
    </w:p>
    <w:p w14:paraId="46FB6764" w14:textId="71DEC6D7" w:rsidR="00943916" w:rsidRDefault="00980F83">
      <w:pPr>
        <w:pStyle w:val="Corpotesto"/>
        <w:spacing w:before="9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43CFF5" wp14:editId="7F942866">
                <wp:simplePos x="0" y="0"/>
                <wp:positionH relativeFrom="page">
                  <wp:posOffset>3484880</wp:posOffset>
                </wp:positionH>
                <wp:positionV relativeFrom="paragraph">
                  <wp:posOffset>219075</wp:posOffset>
                </wp:positionV>
                <wp:extent cx="3255010" cy="1270"/>
                <wp:effectExtent l="0" t="0" r="0" b="0"/>
                <wp:wrapTopAndBottom/>
                <wp:docPr id="10677680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501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5126"/>
                            <a:gd name="T2" fmla="+- 0 10614 5488"/>
                            <a:gd name="T3" fmla="*/ T2 w 51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26">
                              <a:moveTo>
                                <a:pt x="0" y="0"/>
                              </a:moveTo>
                              <a:lnTo>
                                <a:pt x="512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17AB9" id="Freeform 2" o:spid="_x0000_s1026" style="position:absolute;margin-left:274.4pt;margin-top:17.25pt;width:256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" path="m,l5126,e" filled="f" strokeweight=".63pt">
                <v:path arrowok="t" o:connecttype="custom" o:connectlocs="0,0;3255010,0" o:connectangles="0,0"/>
                <w10:wrap type="topAndBottom" anchorx="page"/>
              </v:shape>
            </w:pict>
          </mc:Fallback>
        </mc:AlternateContent>
      </w:r>
    </w:p>
    <w:p w14:paraId="35BA545A" w14:textId="77777777" w:rsidR="00943916" w:rsidRDefault="00943916">
      <w:pPr>
        <w:pStyle w:val="Corpotesto"/>
        <w:spacing w:before="9"/>
        <w:jc w:val="left"/>
        <w:rPr>
          <w:sz w:val="25"/>
        </w:rPr>
      </w:pPr>
    </w:p>
    <w:p w14:paraId="4842BF2F" w14:textId="77777777" w:rsidR="00943916" w:rsidRDefault="00000000">
      <w:pPr>
        <w:spacing w:before="106"/>
        <w:ind w:left="115" w:right="151"/>
        <w:jc w:val="both"/>
        <w:rPr>
          <w:sz w:val="16"/>
        </w:rPr>
      </w:pPr>
      <w:r>
        <w:rPr>
          <w:sz w:val="16"/>
        </w:rPr>
        <w:t xml:space="preserve">Ai sensi del Regolamento Europeo 2016/679 e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. i dati sopra riportati sono prescritti dalle disposizioni vigenti ai fini del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 per il quale sono richiesti e verranno utilizzati unicamente a tale scopo. La sottoscrizione del presente modulo vale come</w:t>
      </w:r>
      <w:r>
        <w:rPr>
          <w:spacing w:val="1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dati, per 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indicate.</w:t>
      </w:r>
    </w:p>
    <w:p w14:paraId="43AD5AA5" w14:textId="77777777" w:rsidR="00943916" w:rsidRDefault="00943916">
      <w:pPr>
        <w:pStyle w:val="Corpotesto"/>
        <w:jc w:val="left"/>
      </w:pPr>
    </w:p>
    <w:p w14:paraId="6C7B4D59" w14:textId="77777777" w:rsidR="00943916" w:rsidRDefault="00943916">
      <w:pPr>
        <w:pStyle w:val="Corpotesto"/>
        <w:spacing w:before="6"/>
        <w:jc w:val="left"/>
        <w:rPr>
          <w:sz w:val="16"/>
        </w:rPr>
      </w:pPr>
    </w:p>
    <w:p w14:paraId="110A2540" w14:textId="2B78ABCB" w:rsidR="00943916" w:rsidRPr="00980F83" w:rsidRDefault="00943916" w:rsidP="00980F83">
      <w:pPr>
        <w:spacing w:line="217" w:lineRule="exact"/>
        <w:ind w:left="115"/>
        <w:rPr>
          <w:sz w:val="17"/>
        </w:rPr>
      </w:pPr>
      <w:bookmarkStart w:id="0" w:name="_bookmark0"/>
      <w:bookmarkEnd w:id="0"/>
    </w:p>
    <w:sectPr w:rsidR="00943916" w:rsidRPr="00980F83">
      <w:type w:val="continuous"/>
      <w:pgSz w:w="1190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60C8"/>
    <w:multiLevelType w:val="hybridMultilevel"/>
    <w:tmpl w:val="40240D66"/>
    <w:lvl w:ilvl="0" w:tplc="79B20328">
      <w:numFmt w:val="bullet"/>
      <w:lvlText w:val="-"/>
      <w:lvlJc w:val="left"/>
      <w:pPr>
        <w:ind w:left="116" w:hanging="134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72E8D1CC">
      <w:numFmt w:val="bullet"/>
      <w:lvlText w:val="•"/>
      <w:lvlJc w:val="left"/>
      <w:pPr>
        <w:ind w:left="1096" w:hanging="134"/>
      </w:pPr>
      <w:rPr>
        <w:rFonts w:hint="default"/>
        <w:lang w:val="it-IT" w:eastAsia="en-US" w:bidi="ar-SA"/>
      </w:rPr>
    </w:lvl>
    <w:lvl w:ilvl="2" w:tplc="2DE2BA32">
      <w:numFmt w:val="bullet"/>
      <w:lvlText w:val="•"/>
      <w:lvlJc w:val="left"/>
      <w:pPr>
        <w:ind w:left="2072" w:hanging="134"/>
      </w:pPr>
      <w:rPr>
        <w:rFonts w:hint="default"/>
        <w:lang w:val="it-IT" w:eastAsia="en-US" w:bidi="ar-SA"/>
      </w:rPr>
    </w:lvl>
    <w:lvl w:ilvl="3" w:tplc="824406C8">
      <w:numFmt w:val="bullet"/>
      <w:lvlText w:val="•"/>
      <w:lvlJc w:val="left"/>
      <w:pPr>
        <w:ind w:left="3048" w:hanging="134"/>
      </w:pPr>
      <w:rPr>
        <w:rFonts w:hint="default"/>
        <w:lang w:val="it-IT" w:eastAsia="en-US" w:bidi="ar-SA"/>
      </w:rPr>
    </w:lvl>
    <w:lvl w:ilvl="4" w:tplc="609472AA">
      <w:numFmt w:val="bullet"/>
      <w:lvlText w:val="•"/>
      <w:lvlJc w:val="left"/>
      <w:pPr>
        <w:ind w:left="4024" w:hanging="134"/>
      </w:pPr>
      <w:rPr>
        <w:rFonts w:hint="default"/>
        <w:lang w:val="it-IT" w:eastAsia="en-US" w:bidi="ar-SA"/>
      </w:rPr>
    </w:lvl>
    <w:lvl w:ilvl="5" w:tplc="4D8442EA">
      <w:numFmt w:val="bullet"/>
      <w:lvlText w:val="•"/>
      <w:lvlJc w:val="left"/>
      <w:pPr>
        <w:ind w:left="5000" w:hanging="134"/>
      </w:pPr>
      <w:rPr>
        <w:rFonts w:hint="default"/>
        <w:lang w:val="it-IT" w:eastAsia="en-US" w:bidi="ar-SA"/>
      </w:rPr>
    </w:lvl>
    <w:lvl w:ilvl="6" w:tplc="677C9C90">
      <w:numFmt w:val="bullet"/>
      <w:lvlText w:val="•"/>
      <w:lvlJc w:val="left"/>
      <w:pPr>
        <w:ind w:left="5976" w:hanging="134"/>
      </w:pPr>
      <w:rPr>
        <w:rFonts w:hint="default"/>
        <w:lang w:val="it-IT" w:eastAsia="en-US" w:bidi="ar-SA"/>
      </w:rPr>
    </w:lvl>
    <w:lvl w:ilvl="7" w:tplc="B73CEEBA">
      <w:numFmt w:val="bullet"/>
      <w:lvlText w:val="•"/>
      <w:lvlJc w:val="left"/>
      <w:pPr>
        <w:ind w:left="6952" w:hanging="134"/>
      </w:pPr>
      <w:rPr>
        <w:rFonts w:hint="default"/>
        <w:lang w:val="it-IT" w:eastAsia="en-US" w:bidi="ar-SA"/>
      </w:rPr>
    </w:lvl>
    <w:lvl w:ilvl="8" w:tplc="D5FEF8A0">
      <w:numFmt w:val="bullet"/>
      <w:lvlText w:val="•"/>
      <w:lvlJc w:val="left"/>
      <w:pPr>
        <w:ind w:left="7928" w:hanging="134"/>
      </w:pPr>
      <w:rPr>
        <w:rFonts w:hint="default"/>
        <w:lang w:val="it-IT" w:eastAsia="en-US" w:bidi="ar-SA"/>
      </w:rPr>
    </w:lvl>
  </w:abstractNum>
  <w:abstractNum w:abstractNumId="1" w15:restartNumberingAfterBreak="0">
    <w:nsid w:val="47C106B1"/>
    <w:multiLevelType w:val="hybridMultilevel"/>
    <w:tmpl w:val="E210FA12"/>
    <w:lvl w:ilvl="0" w:tplc="27CE6BFE">
      <w:start w:val="1"/>
      <w:numFmt w:val="lowerLetter"/>
      <w:lvlText w:val="%1)"/>
      <w:lvlJc w:val="left"/>
      <w:pPr>
        <w:ind w:left="321" w:hanging="206"/>
        <w:jc w:val="left"/>
      </w:pPr>
      <w:rPr>
        <w:rFonts w:ascii="Tahoma" w:eastAsia="Tahoma" w:hAnsi="Tahoma" w:cs="Tahoma" w:hint="default"/>
        <w:spacing w:val="-2"/>
        <w:w w:val="100"/>
        <w:sz w:val="17"/>
        <w:szCs w:val="17"/>
        <w:lang w:val="it-IT" w:eastAsia="en-US" w:bidi="ar-SA"/>
      </w:rPr>
    </w:lvl>
    <w:lvl w:ilvl="1" w:tplc="61F0D2D6">
      <w:numFmt w:val="bullet"/>
      <w:lvlText w:val="•"/>
      <w:lvlJc w:val="left"/>
      <w:pPr>
        <w:ind w:left="1276" w:hanging="206"/>
      </w:pPr>
      <w:rPr>
        <w:rFonts w:hint="default"/>
        <w:lang w:val="it-IT" w:eastAsia="en-US" w:bidi="ar-SA"/>
      </w:rPr>
    </w:lvl>
    <w:lvl w:ilvl="2" w:tplc="DC460C66">
      <w:numFmt w:val="bullet"/>
      <w:lvlText w:val="•"/>
      <w:lvlJc w:val="left"/>
      <w:pPr>
        <w:ind w:left="2232" w:hanging="206"/>
      </w:pPr>
      <w:rPr>
        <w:rFonts w:hint="default"/>
        <w:lang w:val="it-IT" w:eastAsia="en-US" w:bidi="ar-SA"/>
      </w:rPr>
    </w:lvl>
    <w:lvl w:ilvl="3" w:tplc="26724D46">
      <w:numFmt w:val="bullet"/>
      <w:lvlText w:val="•"/>
      <w:lvlJc w:val="left"/>
      <w:pPr>
        <w:ind w:left="3188" w:hanging="206"/>
      </w:pPr>
      <w:rPr>
        <w:rFonts w:hint="default"/>
        <w:lang w:val="it-IT" w:eastAsia="en-US" w:bidi="ar-SA"/>
      </w:rPr>
    </w:lvl>
    <w:lvl w:ilvl="4" w:tplc="FBAA643E">
      <w:numFmt w:val="bullet"/>
      <w:lvlText w:val="•"/>
      <w:lvlJc w:val="left"/>
      <w:pPr>
        <w:ind w:left="4144" w:hanging="206"/>
      </w:pPr>
      <w:rPr>
        <w:rFonts w:hint="default"/>
        <w:lang w:val="it-IT" w:eastAsia="en-US" w:bidi="ar-SA"/>
      </w:rPr>
    </w:lvl>
    <w:lvl w:ilvl="5" w:tplc="0E9A9AC6">
      <w:numFmt w:val="bullet"/>
      <w:lvlText w:val="•"/>
      <w:lvlJc w:val="left"/>
      <w:pPr>
        <w:ind w:left="5100" w:hanging="206"/>
      </w:pPr>
      <w:rPr>
        <w:rFonts w:hint="default"/>
        <w:lang w:val="it-IT" w:eastAsia="en-US" w:bidi="ar-SA"/>
      </w:rPr>
    </w:lvl>
    <w:lvl w:ilvl="6" w:tplc="2E98D186">
      <w:numFmt w:val="bullet"/>
      <w:lvlText w:val="•"/>
      <w:lvlJc w:val="left"/>
      <w:pPr>
        <w:ind w:left="6056" w:hanging="206"/>
      </w:pPr>
      <w:rPr>
        <w:rFonts w:hint="default"/>
        <w:lang w:val="it-IT" w:eastAsia="en-US" w:bidi="ar-SA"/>
      </w:rPr>
    </w:lvl>
    <w:lvl w:ilvl="7" w:tplc="A6AEFAAA">
      <w:numFmt w:val="bullet"/>
      <w:lvlText w:val="•"/>
      <w:lvlJc w:val="left"/>
      <w:pPr>
        <w:ind w:left="7012" w:hanging="206"/>
      </w:pPr>
      <w:rPr>
        <w:rFonts w:hint="default"/>
        <w:lang w:val="it-IT" w:eastAsia="en-US" w:bidi="ar-SA"/>
      </w:rPr>
    </w:lvl>
    <w:lvl w:ilvl="8" w:tplc="11A66B5C">
      <w:numFmt w:val="bullet"/>
      <w:lvlText w:val="•"/>
      <w:lvlJc w:val="left"/>
      <w:pPr>
        <w:ind w:left="7968" w:hanging="206"/>
      </w:pPr>
      <w:rPr>
        <w:rFonts w:hint="default"/>
        <w:lang w:val="it-IT" w:eastAsia="en-US" w:bidi="ar-SA"/>
      </w:rPr>
    </w:lvl>
  </w:abstractNum>
  <w:num w:numId="1" w16cid:durableId="1484811278">
    <w:abstractNumId w:val="1"/>
  </w:num>
  <w:num w:numId="2" w16cid:durableId="149803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6"/>
    <w:rsid w:val="00446E60"/>
    <w:rsid w:val="00943916"/>
    <w:rsid w:val="00980F83"/>
    <w:rsid w:val="00D30286"/>
    <w:rsid w:val="00D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F265"/>
  <w15:docId w15:val="{A3C1406E-C890-42D4-8137-4F919657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0"/>
      <w:ind w:left="5218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05" w:lineRule="exact"/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2023-10-04T06:23:00Z</dcterms:created>
  <dcterms:modified xsi:type="dcterms:W3CDTF">2023-10-04T07:01:00Z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2019-04-13T00:00:00Z</vt:filetime>
  </property>
</Properties>
</file>