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897A" w14:textId="4C77E9C7" w:rsidR="002A7ED0" w:rsidRPr="0014220B" w:rsidRDefault="005F1986" w:rsidP="00966138">
      <w:pPr>
        <w:ind w:firstLine="708"/>
        <w:jc w:val="right"/>
        <w:rPr>
          <w:rFonts w:ascii="Cambria" w:eastAsia="Times New Roman" w:hAnsi="Cambria" w:cs="Times New Roman"/>
          <w:b/>
          <w:color w:val="808080"/>
          <w:sz w:val="32"/>
          <w:szCs w:val="32"/>
          <w:lang w:val="is-IS" w:eastAsia="it-IT"/>
        </w:rPr>
      </w:pPr>
      <w:r w:rsidRPr="0014220B">
        <w:rPr>
          <w:rFonts w:ascii="Cambria" w:eastAsia="Times New Roman" w:hAnsi="Cambria" w:cs="Times New Roman"/>
          <w:b/>
          <w:noProof/>
          <w:color w:val="808080"/>
          <w:sz w:val="32"/>
          <w:szCs w:val="32"/>
          <w:lang w:eastAsia="it-IT"/>
        </w:rPr>
        <w:drawing>
          <wp:anchor distT="0" distB="0" distL="114300" distR="114300" simplePos="0" relativeHeight="251659264" behindDoc="0" locked="0" layoutInCell="1" allowOverlap="1" wp14:anchorId="04EA7C02" wp14:editId="39C5BA41">
            <wp:simplePos x="0" y="0"/>
            <wp:positionH relativeFrom="column">
              <wp:posOffset>3369945</wp:posOffset>
            </wp:positionH>
            <wp:positionV relativeFrom="paragraph">
              <wp:posOffset>2540</wp:posOffset>
            </wp:positionV>
            <wp:extent cx="666750" cy="708332"/>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708332"/>
                    </a:xfrm>
                    <a:prstGeom prst="rect">
                      <a:avLst/>
                    </a:prstGeom>
                    <a:noFill/>
                    <a:ln>
                      <a:noFill/>
                    </a:ln>
                  </pic:spPr>
                </pic:pic>
              </a:graphicData>
            </a:graphic>
            <wp14:sizeRelH relativeFrom="page">
              <wp14:pctWidth>0</wp14:pctWidth>
            </wp14:sizeRelH>
            <wp14:sizeRelV relativeFrom="page">
              <wp14:pctHeight>0</wp14:pctHeight>
            </wp14:sizeRelV>
          </wp:anchor>
        </w:drawing>
      </w:r>
      <w:r w:rsidR="00966138" w:rsidRPr="0014220B">
        <w:rPr>
          <w:rFonts w:ascii="Cambria" w:hAnsi="Cambria"/>
          <w:noProof/>
          <w:sz w:val="32"/>
          <w:szCs w:val="32"/>
        </w:rPr>
        <w:drawing>
          <wp:anchor distT="0" distB="0" distL="114300" distR="114300" simplePos="0" relativeHeight="251660288" behindDoc="0" locked="0" layoutInCell="1" allowOverlap="1" wp14:anchorId="3BE21B69" wp14:editId="1071D115">
            <wp:simplePos x="0" y="0"/>
            <wp:positionH relativeFrom="column">
              <wp:posOffset>255270</wp:posOffset>
            </wp:positionH>
            <wp:positionV relativeFrom="paragraph">
              <wp:posOffset>2540</wp:posOffset>
            </wp:positionV>
            <wp:extent cx="2428875" cy="714375"/>
            <wp:effectExtent l="0" t="0" r="9525" b="9525"/>
            <wp:wrapThrough wrapText="bothSides">
              <wp:wrapPolygon edited="0">
                <wp:start x="0" y="0"/>
                <wp:lineTo x="0" y="21312"/>
                <wp:lineTo x="21515" y="21312"/>
                <wp:lineTo x="21515"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7ED0" w:rsidRPr="0014220B">
        <w:rPr>
          <w:rFonts w:ascii="Cambria" w:eastAsia="Times New Roman" w:hAnsi="Cambria" w:cs="Times New Roman"/>
          <w:b/>
          <w:color w:val="808080"/>
          <w:sz w:val="32"/>
          <w:szCs w:val="32"/>
          <w:lang w:val="is-IS" w:eastAsia="it-IT"/>
        </w:rPr>
        <w:t xml:space="preserve">Città di </w:t>
      </w:r>
      <w:r w:rsidR="00EE144A">
        <w:rPr>
          <w:rFonts w:ascii="Cambria" w:eastAsia="Times New Roman" w:hAnsi="Cambria" w:cs="Times New Roman"/>
          <w:b/>
          <w:color w:val="808080"/>
          <w:sz w:val="32"/>
          <w:szCs w:val="32"/>
          <w:lang w:val="is-IS" w:eastAsia="it-IT"/>
        </w:rPr>
        <w:t>Latiano</w:t>
      </w:r>
    </w:p>
    <w:p w14:paraId="39D6EA62" w14:textId="4AA6FE3E" w:rsidR="002A7ED0" w:rsidRPr="00B336B5" w:rsidRDefault="005F1986" w:rsidP="005F1986">
      <w:pPr>
        <w:keepNext/>
        <w:jc w:val="center"/>
        <w:outlineLvl w:val="0"/>
        <w:rPr>
          <w:rFonts w:eastAsia="Times New Roman" w:cs="Times New Roman"/>
          <w:b/>
          <w:bCs/>
          <w:color w:val="808080"/>
          <w:spacing w:val="-14"/>
          <w:sz w:val="28"/>
          <w:szCs w:val="28"/>
          <w:lang w:val="is-IS" w:eastAsia="it-IT"/>
        </w:rPr>
      </w:pPr>
      <w:r>
        <w:rPr>
          <w:rFonts w:eastAsia="Times New Roman" w:cs="Times New Roman"/>
          <w:b/>
          <w:bCs/>
          <w:color w:val="808080"/>
          <w:spacing w:val="-14"/>
          <w:sz w:val="28"/>
          <w:szCs w:val="28"/>
          <w:lang w:val="is-IS" w:eastAsia="it-IT"/>
        </w:rPr>
        <w:t xml:space="preserve">                                          </w:t>
      </w:r>
      <w:r w:rsidR="00EE144A">
        <w:rPr>
          <w:rFonts w:eastAsia="Times New Roman" w:cs="Times New Roman"/>
          <w:b/>
          <w:bCs/>
          <w:color w:val="808080"/>
          <w:spacing w:val="-14"/>
          <w:sz w:val="28"/>
          <w:szCs w:val="28"/>
          <w:lang w:val="is-IS" w:eastAsia="it-IT"/>
        </w:rPr>
        <w:t xml:space="preserve">                   </w:t>
      </w:r>
      <w:r w:rsidR="002A7ED0" w:rsidRPr="00B336B5">
        <w:rPr>
          <w:rFonts w:eastAsia="Times New Roman" w:cs="Times New Roman"/>
          <w:b/>
          <w:bCs/>
          <w:color w:val="808080"/>
          <w:spacing w:val="-14"/>
          <w:sz w:val="28"/>
          <w:szCs w:val="28"/>
          <w:lang w:val="is-IS" w:eastAsia="it-IT"/>
        </w:rPr>
        <w:t>Provincia  di  Brindisi</w:t>
      </w:r>
    </w:p>
    <w:p w14:paraId="1662574D" w14:textId="016D16A5" w:rsidR="00B336B5" w:rsidRDefault="00B336B5" w:rsidP="009B7124">
      <w:pPr>
        <w:shd w:val="clear" w:color="auto" w:fill="FFFFFF"/>
        <w:jc w:val="center"/>
        <w:outlineLvl w:val="0"/>
        <w:rPr>
          <w:rFonts w:asciiTheme="minorHAnsi" w:eastAsia="Times New Roman" w:hAnsiTheme="minorHAnsi" w:cstheme="minorHAnsi"/>
          <w:b/>
          <w:bCs/>
          <w:color w:val="1C2024"/>
          <w:sz w:val="28"/>
          <w:szCs w:val="28"/>
          <w:lang w:eastAsia="it-IT"/>
        </w:rPr>
      </w:pPr>
    </w:p>
    <w:p w14:paraId="73DDA472" w14:textId="77777777" w:rsidR="00966138" w:rsidRDefault="00966138" w:rsidP="0023323D">
      <w:pPr>
        <w:shd w:val="clear" w:color="auto" w:fill="FFFFFF"/>
        <w:jc w:val="both"/>
        <w:outlineLvl w:val="0"/>
        <w:rPr>
          <w:rFonts w:asciiTheme="minorHAnsi" w:eastAsia="Times New Roman" w:hAnsiTheme="minorHAnsi" w:cstheme="minorHAnsi"/>
          <w:b/>
          <w:bCs/>
          <w:color w:val="1C2024"/>
          <w:sz w:val="28"/>
          <w:szCs w:val="28"/>
          <w:lang w:eastAsia="it-IT"/>
        </w:rPr>
      </w:pPr>
    </w:p>
    <w:p w14:paraId="0F655817" w14:textId="52507677" w:rsidR="002A7ED0" w:rsidRPr="00B336B5" w:rsidRDefault="002A7ED0" w:rsidP="00966138">
      <w:pPr>
        <w:shd w:val="clear" w:color="auto" w:fill="FFFFFF"/>
        <w:jc w:val="center"/>
        <w:outlineLvl w:val="0"/>
        <w:rPr>
          <w:rFonts w:asciiTheme="minorHAnsi" w:eastAsia="Times New Roman" w:hAnsiTheme="minorHAnsi" w:cstheme="minorHAnsi"/>
          <w:b/>
          <w:bCs/>
          <w:color w:val="1C2024"/>
          <w:sz w:val="28"/>
          <w:szCs w:val="28"/>
          <w:lang w:eastAsia="it-IT"/>
        </w:rPr>
      </w:pPr>
      <w:r w:rsidRPr="00B336B5">
        <w:rPr>
          <w:rFonts w:asciiTheme="minorHAnsi" w:eastAsia="Times New Roman" w:hAnsiTheme="minorHAnsi" w:cstheme="minorHAnsi"/>
          <w:b/>
          <w:bCs/>
          <w:color w:val="1C2024"/>
          <w:sz w:val="28"/>
          <w:szCs w:val="28"/>
          <w:lang w:eastAsia="it-IT"/>
        </w:rPr>
        <w:t>CENSIMENTO PERMANENTE DELLA POPOLAZIONE</w:t>
      </w:r>
      <w:r w:rsidR="009D4F1E" w:rsidRPr="00B336B5">
        <w:rPr>
          <w:rFonts w:asciiTheme="minorHAnsi" w:eastAsia="Times New Roman" w:hAnsiTheme="minorHAnsi" w:cstheme="minorHAnsi"/>
          <w:b/>
          <w:bCs/>
          <w:color w:val="1C2024"/>
          <w:sz w:val="28"/>
          <w:szCs w:val="28"/>
          <w:lang w:eastAsia="it-IT"/>
        </w:rPr>
        <w:t>-</w:t>
      </w:r>
      <w:r w:rsidRPr="00B336B5">
        <w:rPr>
          <w:rFonts w:asciiTheme="minorHAnsi" w:eastAsia="Times New Roman" w:hAnsiTheme="minorHAnsi" w:cstheme="minorHAnsi"/>
          <w:b/>
          <w:bCs/>
          <w:color w:val="1C2024"/>
          <w:sz w:val="28"/>
          <w:szCs w:val="28"/>
          <w:lang w:eastAsia="it-IT"/>
        </w:rPr>
        <w:t>ANNO 2021</w:t>
      </w:r>
    </w:p>
    <w:p w14:paraId="688209FC" w14:textId="77777777" w:rsidR="002A7ED0" w:rsidRPr="002A7ED0" w:rsidRDefault="002A7ED0" w:rsidP="002A7ED0">
      <w:pPr>
        <w:rPr>
          <w:rFonts w:eastAsia="Times New Roman" w:cs="Times New Roman"/>
          <w:lang w:eastAsia="it-IT"/>
        </w:rPr>
      </w:pPr>
    </w:p>
    <w:p w14:paraId="6342FAA7" w14:textId="5B17FBA8" w:rsidR="00EC6023" w:rsidRPr="00C1186E" w:rsidRDefault="002A7ED0" w:rsidP="002A7ED0">
      <w:pPr>
        <w:shd w:val="clear" w:color="auto" w:fill="FFFFFF"/>
        <w:jc w:val="both"/>
        <w:rPr>
          <w:rFonts w:ascii="Cambria" w:eastAsia="Times New Roman" w:hAnsi="Cambria" w:cstheme="minorHAnsi"/>
          <w:color w:val="1C2024"/>
          <w:sz w:val="22"/>
          <w:szCs w:val="22"/>
          <w:lang w:eastAsia="it-IT"/>
        </w:rPr>
      </w:pPr>
      <w:r w:rsidRPr="00C1186E">
        <w:rPr>
          <w:rFonts w:ascii="Cambria" w:eastAsia="Times New Roman" w:hAnsi="Cambria" w:cstheme="minorHAnsi"/>
          <w:color w:val="1C2024"/>
          <w:sz w:val="22"/>
          <w:szCs w:val="22"/>
          <w:lang w:eastAsia="it-IT"/>
        </w:rPr>
        <w:t>A ottobre 2021 parte la rilevazione del Censimento permanente della popolazione e delle abitazioni.</w:t>
      </w:r>
    </w:p>
    <w:p w14:paraId="17C5B307" w14:textId="77D26D2F" w:rsidR="002A7ED0" w:rsidRPr="00C1186E" w:rsidRDefault="002A7ED0" w:rsidP="002A7ED0">
      <w:pPr>
        <w:shd w:val="clear" w:color="auto" w:fill="FFFFFF"/>
        <w:jc w:val="both"/>
        <w:rPr>
          <w:rFonts w:ascii="Cambria" w:eastAsia="Times New Roman" w:hAnsi="Cambria" w:cstheme="minorHAnsi"/>
          <w:color w:val="1C2024"/>
          <w:sz w:val="22"/>
          <w:szCs w:val="22"/>
          <w:lang w:eastAsia="it-IT"/>
        </w:rPr>
      </w:pPr>
      <w:r w:rsidRPr="00C1186E">
        <w:rPr>
          <w:rFonts w:ascii="Cambria" w:eastAsia="Times New Roman" w:hAnsi="Cambria" w:cstheme="minorHAnsi"/>
          <w:color w:val="1C2024"/>
          <w:sz w:val="22"/>
          <w:szCs w:val="22"/>
          <w:lang w:eastAsia="it-IT"/>
        </w:rPr>
        <w:t xml:space="preserve">Il Comune di </w:t>
      </w:r>
      <w:r w:rsidR="00685BAE">
        <w:rPr>
          <w:rFonts w:ascii="Cambria" w:eastAsia="Times New Roman" w:hAnsi="Cambria" w:cstheme="minorHAnsi"/>
          <w:color w:val="1C2024"/>
          <w:sz w:val="22"/>
          <w:szCs w:val="22"/>
          <w:lang w:eastAsia="it-IT"/>
        </w:rPr>
        <w:t>Latiano</w:t>
      </w:r>
      <w:r w:rsidRPr="00C1186E">
        <w:rPr>
          <w:rFonts w:ascii="Cambria" w:eastAsia="Times New Roman" w:hAnsi="Cambria" w:cstheme="minorHAnsi"/>
          <w:color w:val="1C2024"/>
          <w:sz w:val="22"/>
          <w:szCs w:val="22"/>
          <w:lang w:eastAsia="it-IT"/>
        </w:rPr>
        <w:t xml:space="preserve"> è fra quelli coinvolti nelle edizioni annuali del Censimento permanente che si svolgono nel quarto trimestre di ciascun anno.</w:t>
      </w:r>
    </w:p>
    <w:p w14:paraId="3E387C2C" w14:textId="6E85545D" w:rsidR="002A7ED0" w:rsidRPr="00C1186E" w:rsidRDefault="002A7ED0" w:rsidP="002A7ED0">
      <w:pPr>
        <w:shd w:val="clear" w:color="auto" w:fill="FFFFFF"/>
        <w:jc w:val="both"/>
        <w:rPr>
          <w:rFonts w:ascii="Cambria" w:eastAsia="Times New Roman" w:hAnsi="Cambria" w:cstheme="minorHAnsi"/>
          <w:color w:val="1C2024"/>
          <w:sz w:val="22"/>
          <w:szCs w:val="22"/>
          <w:lang w:eastAsia="it-IT"/>
        </w:rPr>
      </w:pPr>
      <w:r w:rsidRPr="00C1186E">
        <w:rPr>
          <w:rFonts w:ascii="Cambria" w:eastAsia="Times New Roman" w:hAnsi="Cambria" w:cstheme="minorHAnsi"/>
          <w:color w:val="1C2024"/>
          <w:sz w:val="22"/>
          <w:szCs w:val="22"/>
          <w:lang w:eastAsia="it-IT"/>
        </w:rPr>
        <w:t> Il nuovo Censimento permanente della popolazione e delle abitazioni non coinvolge tutte le famiglie che dimorano abitualmente sul territorio italiano, ma ogni anno un campione di esse: circa un milione e 400 mila famiglie, residenti in 2.800 comuni italiani.</w:t>
      </w:r>
    </w:p>
    <w:p w14:paraId="2496197A" w14:textId="1BAC61B2" w:rsidR="002A7ED0" w:rsidRPr="00C1186E" w:rsidRDefault="002A7ED0" w:rsidP="002A7ED0">
      <w:pPr>
        <w:shd w:val="clear" w:color="auto" w:fill="FFFFFF"/>
        <w:jc w:val="both"/>
        <w:rPr>
          <w:rFonts w:ascii="Cambria" w:eastAsia="Times New Roman" w:hAnsi="Cambria" w:cstheme="minorHAnsi"/>
          <w:color w:val="1C2024"/>
          <w:sz w:val="22"/>
          <w:szCs w:val="22"/>
          <w:lang w:eastAsia="it-IT"/>
        </w:rPr>
      </w:pPr>
      <w:r w:rsidRPr="00C1186E">
        <w:rPr>
          <w:rFonts w:ascii="Cambria" w:eastAsia="Times New Roman" w:hAnsi="Cambria" w:cstheme="minorHAnsi"/>
          <w:color w:val="1C2024"/>
          <w:sz w:val="22"/>
          <w:szCs w:val="22"/>
          <w:lang w:eastAsia="it-IT"/>
        </w:rPr>
        <w:t xml:space="preserve"> Il disegno di rilevazione si articola in due differenti indagini campionarie, areale e da lista, denominate rispettivamente A e L. La Rilevazione Areale (A) è un’indagine in cui vengono intervistate tutte le famiglie che sono presenti all’interno delle aree di rilevazione campionate: pertanto le famiglie saranno intervistate da un rilevatore munito di dispositivo mobile che si recherà presso la loro abitazione. </w:t>
      </w:r>
    </w:p>
    <w:p w14:paraId="308C93B4" w14:textId="77777777" w:rsidR="00966138" w:rsidRDefault="00966138" w:rsidP="002A7ED0">
      <w:pPr>
        <w:shd w:val="clear" w:color="auto" w:fill="FFFFFF"/>
        <w:jc w:val="both"/>
        <w:rPr>
          <w:rFonts w:asciiTheme="minorHAnsi" w:eastAsia="Times New Roman" w:hAnsiTheme="minorHAnsi" w:cstheme="minorHAnsi"/>
          <w:b/>
          <w:bCs/>
          <w:color w:val="1C2024"/>
          <w:sz w:val="22"/>
          <w:szCs w:val="22"/>
          <w:lang w:eastAsia="it-IT"/>
        </w:rPr>
      </w:pPr>
    </w:p>
    <w:p w14:paraId="34E49EE0" w14:textId="2FFA4DEF" w:rsidR="002A7ED0" w:rsidRPr="00C1186E" w:rsidRDefault="002A7ED0" w:rsidP="002A7ED0">
      <w:pPr>
        <w:shd w:val="clear" w:color="auto" w:fill="FFFFFF"/>
        <w:jc w:val="both"/>
        <w:rPr>
          <w:rFonts w:ascii="Cambria" w:eastAsia="Times New Roman" w:hAnsi="Cambria" w:cstheme="minorHAnsi"/>
          <w:color w:val="1C2024"/>
          <w:u w:val="single"/>
          <w:lang w:eastAsia="it-IT"/>
        </w:rPr>
      </w:pPr>
      <w:r w:rsidRPr="00C1186E">
        <w:rPr>
          <w:rFonts w:ascii="Cambria" w:eastAsia="Times New Roman" w:hAnsi="Cambria" w:cstheme="minorHAnsi"/>
          <w:b/>
          <w:bCs/>
          <w:color w:val="1C2024"/>
          <w:lang w:eastAsia="it-IT"/>
        </w:rPr>
        <w:t xml:space="preserve">I rilevatori incaricati dal Comune procederanno alla verifica degli indirizzi inseriti nel campione Areale </w:t>
      </w:r>
      <w:r w:rsidRPr="00C1186E">
        <w:rPr>
          <w:rFonts w:ascii="Cambria" w:eastAsia="Times New Roman" w:hAnsi="Cambria" w:cstheme="minorHAnsi"/>
          <w:b/>
          <w:bCs/>
          <w:color w:val="1C2024"/>
          <w:u w:val="single"/>
          <w:lang w:eastAsia="it-IT"/>
        </w:rPr>
        <w:t>a partire dal 1° ottobre e le interviste alle famiglie sul campo inizieranno dal 14 ottobre e sino al 18 novembre.</w:t>
      </w:r>
    </w:p>
    <w:p w14:paraId="278A635D" w14:textId="0890EE52" w:rsidR="00941AD1" w:rsidRPr="00C1186E" w:rsidRDefault="002A7ED0" w:rsidP="003B5919">
      <w:pPr>
        <w:shd w:val="clear" w:color="auto" w:fill="FFFFFF"/>
        <w:jc w:val="both"/>
        <w:rPr>
          <w:rFonts w:ascii="Cambria" w:eastAsia="Times New Roman" w:hAnsi="Cambria" w:cstheme="minorHAnsi"/>
          <w:color w:val="1C2024"/>
          <w:lang w:eastAsia="it-IT"/>
        </w:rPr>
      </w:pPr>
      <w:r w:rsidRPr="00C1186E">
        <w:rPr>
          <w:rFonts w:ascii="Cambria" w:eastAsia="Times New Roman" w:hAnsi="Cambria" w:cstheme="minorHAnsi"/>
          <w:color w:val="1C2024"/>
          <w:lang w:eastAsia="it-IT"/>
        </w:rPr>
        <w:t>Per la rilevazione da Lista (L) l’unità finale di campionamento è costituita dalle famiglie estratte dal Registro Base degli Individui (RBI). L’acquisizione dei dati si basa sull’utilizzo di una pluralità di canali per la compilazione del questionario elettronico (restituzione multi-canale). La strategia di rilevazione prevede due fasi:</w:t>
      </w:r>
    </w:p>
    <w:p w14:paraId="765574A3" w14:textId="77777777" w:rsidR="00966138" w:rsidRPr="00C1186E" w:rsidRDefault="00966138" w:rsidP="003B5919">
      <w:pPr>
        <w:shd w:val="clear" w:color="auto" w:fill="FFFFFF"/>
        <w:jc w:val="both"/>
        <w:rPr>
          <w:rFonts w:ascii="Cambria" w:eastAsia="Times New Roman" w:hAnsi="Cambria" w:cstheme="minorHAnsi"/>
          <w:b/>
          <w:bCs/>
          <w:color w:val="1C2024"/>
          <w:lang w:eastAsia="it-IT"/>
        </w:rPr>
      </w:pPr>
    </w:p>
    <w:p w14:paraId="11CA11C3" w14:textId="1C0B3DFB" w:rsidR="002A7ED0" w:rsidRPr="00C1186E" w:rsidRDefault="002A7ED0" w:rsidP="003B5919">
      <w:pPr>
        <w:shd w:val="clear" w:color="auto" w:fill="FFFFFF"/>
        <w:jc w:val="both"/>
        <w:rPr>
          <w:rFonts w:ascii="Cambria" w:eastAsia="Times New Roman" w:hAnsi="Cambria" w:cstheme="minorHAnsi"/>
          <w:color w:val="1C2024"/>
          <w:lang w:eastAsia="it-IT"/>
        </w:rPr>
      </w:pPr>
      <w:r w:rsidRPr="00F74E4D">
        <w:rPr>
          <w:rFonts w:ascii="Cambria" w:eastAsia="Times New Roman" w:hAnsi="Cambria" w:cstheme="minorHAnsi"/>
          <w:b/>
          <w:bCs/>
          <w:color w:val="FF0000"/>
          <w:sz w:val="28"/>
          <w:szCs w:val="28"/>
          <w:lang w:eastAsia="it-IT"/>
        </w:rPr>
        <w:t>Fase 1</w:t>
      </w:r>
      <w:r w:rsidRPr="00C1186E">
        <w:rPr>
          <w:rFonts w:ascii="Cambria" w:eastAsia="Times New Roman" w:hAnsi="Cambria" w:cstheme="minorHAnsi"/>
          <w:b/>
          <w:bCs/>
          <w:color w:val="1C2024"/>
          <w:sz w:val="28"/>
          <w:szCs w:val="28"/>
          <w:lang w:eastAsia="it-IT"/>
        </w:rPr>
        <w:t xml:space="preserve">: </w:t>
      </w:r>
      <w:r w:rsidRPr="00C1186E">
        <w:rPr>
          <w:rFonts w:ascii="Cambria" w:eastAsia="Times New Roman" w:hAnsi="Cambria" w:cstheme="minorHAnsi"/>
          <w:color w:val="1C2024"/>
          <w:lang w:eastAsia="it-IT"/>
        </w:rPr>
        <w:t>Restituzione dei questionari via Internet da parte delle famiglie.</w:t>
      </w:r>
    </w:p>
    <w:p w14:paraId="5FC5FC62" w14:textId="10182E86" w:rsidR="002A7ED0" w:rsidRPr="00C1186E" w:rsidRDefault="002A7ED0" w:rsidP="003B5919">
      <w:pPr>
        <w:shd w:val="clear" w:color="auto" w:fill="FFFFFF"/>
        <w:jc w:val="both"/>
        <w:rPr>
          <w:rFonts w:ascii="Cambria" w:eastAsia="Times New Roman" w:hAnsi="Cambria" w:cstheme="minorHAnsi"/>
          <w:color w:val="1C2024"/>
          <w:lang w:eastAsia="it-IT"/>
        </w:rPr>
      </w:pPr>
      <w:r w:rsidRPr="00C1186E">
        <w:rPr>
          <w:rFonts w:ascii="Cambria" w:eastAsia="Times New Roman" w:hAnsi="Cambria" w:cstheme="minorHAnsi"/>
          <w:color w:val="1C2024"/>
          <w:lang w:eastAsia="it-IT"/>
        </w:rPr>
        <w:t xml:space="preserve">Le famiglie possono compilare, </w:t>
      </w:r>
      <w:r w:rsidRPr="00C1186E">
        <w:rPr>
          <w:rFonts w:ascii="Cambria" w:eastAsia="Times New Roman" w:hAnsi="Cambria" w:cstheme="minorHAnsi"/>
          <w:b/>
          <w:bCs/>
          <w:color w:val="1C2024"/>
          <w:u w:val="single"/>
          <w:lang w:eastAsia="it-IT"/>
        </w:rPr>
        <w:t>a partire dal 4 ottobre</w:t>
      </w:r>
      <w:r w:rsidRPr="00C1186E">
        <w:rPr>
          <w:rFonts w:ascii="Cambria" w:eastAsia="Times New Roman" w:hAnsi="Cambria" w:cstheme="minorHAnsi"/>
          <w:color w:val="1C2024"/>
          <w:lang w:eastAsia="it-IT"/>
        </w:rPr>
        <w:t>, il questionario utilizzando esclusivamente le seguenti modalità di restituzione:</w:t>
      </w:r>
    </w:p>
    <w:p w14:paraId="01930B95" w14:textId="68C06723" w:rsidR="008632F7" w:rsidRPr="00C1186E" w:rsidRDefault="002A7ED0" w:rsidP="003B5919">
      <w:pPr>
        <w:numPr>
          <w:ilvl w:val="0"/>
          <w:numId w:val="1"/>
        </w:numPr>
        <w:shd w:val="clear" w:color="auto" w:fill="FFFFFF"/>
        <w:jc w:val="both"/>
        <w:rPr>
          <w:rFonts w:ascii="Cambria" w:eastAsia="Times New Roman" w:hAnsi="Cambria" w:cstheme="minorHAnsi"/>
          <w:color w:val="1C2024"/>
          <w:lang w:eastAsia="it-IT"/>
        </w:rPr>
      </w:pPr>
      <w:r w:rsidRPr="00C1186E">
        <w:rPr>
          <w:rFonts w:ascii="Cambria" w:eastAsia="Times New Roman" w:hAnsi="Cambria" w:cstheme="minorHAnsi"/>
          <w:color w:val="1C2024"/>
          <w:lang w:eastAsia="it-IT"/>
        </w:rPr>
        <w:t>questionario via web, accessibile tramite portale Istat, che potrà essere compilato dalle famiglie autonomamente</w:t>
      </w:r>
      <w:r w:rsidR="008632F7" w:rsidRPr="00C1186E">
        <w:rPr>
          <w:rFonts w:ascii="Cambria" w:eastAsia="Times New Roman" w:hAnsi="Cambria" w:cstheme="minorHAnsi"/>
          <w:color w:val="1C2024"/>
          <w:lang w:eastAsia="it-IT"/>
        </w:rPr>
        <w:t>;</w:t>
      </w:r>
      <w:r w:rsidR="008632F7" w:rsidRPr="00C1186E">
        <w:rPr>
          <w:rFonts w:ascii="Cambria" w:eastAsia="Times New Roman" w:hAnsi="Cambria" w:cstheme="minorHAnsi"/>
          <w:b/>
          <w:bCs/>
          <w:color w:val="1C2024"/>
          <w:lang w:eastAsia="it-IT"/>
        </w:rPr>
        <w:t xml:space="preserve"> (</w:t>
      </w:r>
      <w:r w:rsidR="008632F7" w:rsidRPr="00C1186E">
        <w:rPr>
          <w:rFonts w:ascii="Cambria" w:eastAsia="Times New Roman" w:hAnsi="Cambria" w:cstheme="minorHAnsi"/>
          <w:b/>
          <w:bCs/>
          <w:color w:val="1C2024"/>
          <w:u w:val="single"/>
          <w:lang w:eastAsia="it-IT"/>
        </w:rPr>
        <w:t>Questa fase termina il 13 dicembre).</w:t>
      </w:r>
    </w:p>
    <w:p w14:paraId="497034C3" w14:textId="78E3608A" w:rsidR="002A7ED0" w:rsidRPr="00C1186E" w:rsidRDefault="002A7ED0" w:rsidP="003B5919">
      <w:pPr>
        <w:numPr>
          <w:ilvl w:val="0"/>
          <w:numId w:val="1"/>
        </w:numPr>
        <w:shd w:val="clear" w:color="auto" w:fill="FFFFFF"/>
        <w:jc w:val="both"/>
        <w:rPr>
          <w:rFonts w:ascii="Cambria" w:eastAsia="Times New Roman" w:hAnsi="Cambria" w:cstheme="minorHAnsi"/>
          <w:color w:val="1C2024"/>
          <w:lang w:eastAsia="it-IT"/>
        </w:rPr>
      </w:pPr>
      <w:r w:rsidRPr="00C1186E">
        <w:rPr>
          <w:rFonts w:ascii="Cambria" w:eastAsia="Times New Roman" w:hAnsi="Cambria" w:cstheme="minorHAnsi"/>
          <w:color w:val="1C2024"/>
          <w:lang w:eastAsia="it-IT"/>
        </w:rPr>
        <w:t>recandosi presso i Centri comunali di Rilevazione del Comune, dove sarà possibile fruire dell’assistenza di operatori comunali.</w:t>
      </w:r>
      <w:r w:rsidR="008632F7" w:rsidRPr="00C1186E">
        <w:rPr>
          <w:rFonts w:ascii="Cambria" w:eastAsia="Times New Roman" w:hAnsi="Cambria" w:cstheme="minorHAnsi"/>
          <w:color w:val="1C2024"/>
          <w:lang w:eastAsia="it-IT"/>
        </w:rPr>
        <w:t xml:space="preserve"> </w:t>
      </w:r>
      <w:r w:rsidR="008632F7" w:rsidRPr="00C1186E">
        <w:rPr>
          <w:rFonts w:ascii="Cambria" w:eastAsia="Times New Roman" w:hAnsi="Cambria" w:cstheme="minorHAnsi"/>
          <w:b/>
          <w:bCs/>
          <w:color w:val="1C2024"/>
          <w:u w:val="single"/>
          <w:lang w:eastAsia="it-IT"/>
        </w:rPr>
        <w:t>(Dopo il 13 dicembre e fino al 23 dicembre).</w:t>
      </w:r>
    </w:p>
    <w:p w14:paraId="0F6C20F8" w14:textId="77777777" w:rsidR="00966138" w:rsidRPr="00C1186E" w:rsidRDefault="00966138" w:rsidP="003B5919">
      <w:pPr>
        <w:shd w:val="clear" w:color="auto" w:fill="FFFFFF"/>
        <w:jc w:val="both"/>
        <w:rPr>
          <w:rFonts w:ascii="Cambria" w:eastAsia="Times New Roman" w:hAnsi="Cambria" w:cstheme="minorHAnsi"/>
          <w:color w:val="1C2024"/>
          <w:lang w:eastAsia="it-IT"/>
        </w:rPr>
      </w:pPr>
    </w:p>
    <w:p w14:paraId="6D6A1126" w14:textId="42398630" w:rsidR="002A7ED0" w:rsidRPr="00C1186E" w:rsidRDefault="002A7ED0" w:rsidP="003B5919">
      <w:pPr>
        <w:shd w:val="clear" w:color="auto" w:fill="FFFFFF"/>
        <w:jc w:val="both"/>
        <w:rPr>
          <w:rFonts w:ascii="Cambria" w:eastAsia="Times New Roman" w:hAnsi="Cambria" w:cstheme="minorHAnsi"/>
          <w:color w:val="1C2024"/>
          <w:lang w:eastAsia="it-IT"/>
        </w:rPr>
      </w:pPr>
      <w:r w:rsidRPr="00F74E4D">
        <w:rPr>
          <w:rFonts w:ascii="Cambria" w:eastAsia="Times New Roman" w:hAnsi="Cambria" w:cstheme="minorHAnsi"/>
          <w:b/>
          <w:bCs/>
          <w:color w:val="FF0000"/>
          <w:sz w:val="28"/>
          <w:szCs w:val="28"/>
          <w:lang w:eastAsia="it-IT"/>
        </w:rPr>
        <w:t>Fase 2</w:t>
      </w:r>
      <w:r w:rsidRPr="00C1186E">
        <w:rPr>
          <w:rFonts w:ascii="Cambria" w:eastAsia="Times New Roman" w:hAnsi="Cambria" w:cstheme="minorHAnsi"/>
          <w:b/>
          <w:bCs/>
          <w:color w:val="1C2024"/>
          <w:lang w:eastAsia="it-IT"/>
        </w:rPr>
        <w:t>:</w:t>
      </w:r>
      <w:r w:rsidR="00941AD1" w:rsidRPr="00C1186E">
        <w:rPr>
          <w:rFonts w:ascii="Cambria" w:eastAsia="Times New Roman" w:hAnsi="Cambria" w:cstheme="minorHAnsi"/>
          <w:b/>
          <w:bCs/>
          <w:color w:val="1C2024"/>
          <w:lang w:eastAsia="it-IT"/>
        </w:rPr>
        <w:t xml:space="preserve"> </w:t>
      </w:r>
      <w:r w:rsidRPr="00C1186E">
        <w:rPr>
          <w:rFonts w:ascii="Cambria" w:eastAsia="Times New Roman" w:hAnsi="Cambria" w:cstheme="minorHAnsi"/>
          <w:color w:val="1C2024"/>
          <w:lang w:eastAsia="it-IT"/>
        </w:rPr>
        <w:t>Recupero delle mancate risposte</w:t>
      </w:r>
    </w:p>
    <w:p w14:paraId="2486F3B8" w14:textId="0BC34B6F" w:rsidR="002A7ED0" w:rsidRPr="00C1186E" w:rsidRDefault="002A7ED0" w:rsidP="003B5919">
      <w:pPr>
        <w:shd w:val="clear" w:color="auto" w:fill="FFFFFF"/>
        <w:jc w:val="both"/>
        <w:rPr>
          <w:rFonts w:ascii="Cambria" w:eastAsia="Times New Roman" w:hAnsi="Cambria" w:cstheme="minorHAnsi"/>
          <w:color w:val="1C2024"/>
          <w:sz w:val="22"/>
          <w:szCs w:val="22"/>
          <w:lang w:eastAsia="it-IT"/>
        </w:rPr>
      </w:pPr>
      <w:r w:rsidRPr="00C1186E">
        <w:rPr>
          <w:rFonts w:ascii="Cambria" w:eastAsia="Times New Roman" w:hAnsi="Cambria" w:cstheme="minorHAnsi"/>
          <w:color w:val="1C2024"/>
          <w:sz w:val="22"/>
          <w:szCs w:val="22"/>
          <w:lang w:eastAsia="it-IT"/>
        </w:rPr>
        <w:t xml:space="preserve">Le famiglie non rispondenti o parzialmente rispondenti, a partire </w:t>
      </w:r>
      <w:r w:rsidRPr="00C1186E">
        <w:rPr>
          <w:rFonts w:ascii="Cambria" w:eastAsia="Times New Roman" w:hAnsi="Cambria" w:cstheme="minorHAnsi"/>
          <w:b/>
          <w:bCs/>
          <w:color w:val="1C2024"/>
          <w:sz w:val="22"/>
          <w:szCs w:val="22"/>
          <w:u w:val="single"/>
          <w:lang w:eastAsia="it-IT"/>
        </w:rPr>
        <w:t>dall’8 novembre</w:t>
      </w:r>
      <w:r w:rsidRPr="00C1186E">
        <w:rPr>
          <w:rFonts w:ascii="Cambria" w:eastAsia="Times New Roman" w:hAnsi="Cambria" w:cstheme="minorHAnsi"/>
          <w:color w:val="1C2024"/>
          <w:sz w:val="22"/>
          <w:szCs w:val="22"/>
          <w:lang w:eastAsia="it-IT"/>
        </w:rPr>
        <w:t>, saranno contattate dagli operatori comunali per effettuare l’intervista telefonica, oppure contattate da un rilevatore per procedere all’intervista faccia a faccia presso il proprio domicilio o presso il CCR. Nel caso di intervista presso il domicilio della famiglia, il rilevatore, come per la rilevazione Areale, si presenta munito di tesserino e, su richiesta della famiglia, dovrà mostrare un documento di riconoscimento.</w:t>
      </w:r>
    </w:p>
    <w:p w14:paraId="5A3C7FEE" w14:textId="77777777" w:rsidR="00966138" w:rsidRPr="00C1186E" w:rsidRDefault="00966138" w:rsidP="003B5919">
      <w:pPr>
        <w:shd w:val="clear" w:color="auto" w:fill="FFFFFF"/>
        <w:jc w:val="both"/>
        <w:rPr>
          <w:rFonts w:ascii="Cambria" w:eastAsia="Times New Roman" w:hAnsi="Cambria" w:cstheme="minorHAnsi"/>
          <w:b/>
          <w:bCs/>
          <w:color w:val="1C2024"/>
          <w:u w:val="single"/>
          <w:lang w:eastAsia="it-IT"/>
        </w:rPr>
      </w:pPr>
    </w:p>
    <w:p w14:paraId="7D13BF4E" w14:textId="57154574" w:rsidR="009B0E38" w:rsidRPr="00C1186E" w:rsidRDefault="002A7ED0" w:rsidP="002A7ED0">
      <w:pPr>
        <w:shd w:val="clear" w:color="auto" w:fill="FFFFFF"/>
        <w:jc w:val="both"/>
        <w:rPr>
          <w:rFonts w:ascii="Cambria" w:eastAsia="Times New Roman" w:hAnsi="Cambria" w:cstheme="minorHAnsi"/>
          <w:color w:val="1C2024"/>
          <w:lang w:eastAsia="it-IT"/>
        </w:rPr>
      </w:pPr>
      <w:r w:rsidRPr="00C1186E">
        <w:rPr>
          <w:rFonts w:ascii="Cambria" w:eastAsia="Times New Roman" w:hAnsi="Cambria" w:cstheme="minorHAnsi"/>
          <w:color w:val="1C2024"/>
          <w:lang w:eastAsia="it-IT"/>
        </w:rPr>
        <w:t xml:space="preserve">Le famiglie che hanno ricevuto la comunicazione dell’Istat per l’inserimento nel campione possono recarsi presso il Centro comunale di Rilevazione (CCR) predisposto dal Comune di </w:t>
      </w:r>
      <w:r w:rsidR="00685BAE">
        <w:rPr>
          <w:rFonts w:ascii="Cambria" w:eastAsia="Times New Roman" w:hAnsi="Cambria" w:cstheme="minorHAnsi"/>
          <w:color w:val="1C2024"/>
          <w:lang w:eastAsia="it-IT"/>
        </w:rPr>
        <w:t>Latiano</w:t>
      </w:r>
      <w:r w:rsidRPr="00C1186E">
        <w:rPr>
          <w:rFonts w:ascii="Cambria" w:eastAsia="Times New Roman" w:hAnsi="Cambria" w:cstheme="minorHAnsi"/>
          <w:color w:val="1C2024"/>
          <w:lang w:eastAsia="it-IT"/>
        </w:rPr>
        <w:t xml:space="preserve"> presso Palazzo di Città ed operativo</w:t>
      </w:r>
      <w:r w:rsidR="009B0E38" w:rsidRPr="00C1186E">
        <w:rPr>
          <w:rFonts w:ascii="Cambria" w:eastAsia="Times New Roman" w:hAnsi="Cambria" w:cstheme="minorHAnsi"/>
          <w:color w:val="1C2024"/>
          <w:lang w:eastAsia="it-IT"/>
        </w:rPr>
        <w:t xml:space="preserve"> nei giorni </w:t>
      </w:r>
      <w:r w:rsidR="00E834B7" w:rsidRPr="00C1186E">
        <w:rPr>
          <w:rFonts w:ascii="Cambria" w:eastAsia="Times New Roman" w:hAnsi="Cambria" w:cstheme="minorHAnsi"/>
          <w:color w:val="1C2024"/>
          <w:lang w:eastAsia="it-IT"/>
        </w:rPr>
        <w:t xml:space="preserve">e negli orari </w:t>
      </w:r>
      <w:r w:rsidR="009B0E38" w:rsidRPr="00C1186E">
        <w:rPr>
          <w:rFonts w:ascii="Cambria" w:eastAsia="Times New Roman" w:hAnsi="Cambria" w:cstheme="minorHAnsi"/>
          <w:color w:val="1C2024"/>
          <w:lang w:eastAsia="it-IT"/>
        </w:rPr>
        <w:t>di seguito indicati:</w:t>
      </w:r>
    </w:p>
    <w:p w14:paraId="758E28D4" w14:textId="029D4B7F" w:rsidR="009B0E38" w:rsidRPr="00C1186E" w:rsidRDefault="009B0E38" w:rsidP="002A7ED0">
      <w:pPr>
        <w:shd w:val="clear" w:color="auto" w:fill="FFFFFF"/>
        <w:jc w:val="both"/>
        <w:rPr>
          <w:rFonts w:ascii="Cambria" w:eastAsia="Times New Roman" w:hAnsi="Cambria" w:cstheme="minorHAnsi"/>
          <w:color w:val="1C2024"/>
          <w:sz w:val="28"/>
          <w:szCs w:val="28"/>
          <w:lang w:eastAsia="it-IT"/>
        </w:rPr>
      </w:pPr>
      <w:proofErr w:type="gramStart"/>
      <w:r w:rsidRPr="00F74E4D">
        <w:rPr>
          <w:rFonts w:ascii="Cambria" w:eastAsia="Times New Roman" w:hAnsi="Cambria" w:cstheme="minorHAnsi"/>
          <w:b/>
          <w:bCs/>
          <w:color w:val="FF0000"/>
          <w:sz w:val="28"/>
          <w:szCs w:val="28"/>
          <w:u w:val="single"/>
          <w:lang w:eastAsia="it-IT"/>
        </w:rPr>
        <w:t>MATTINO</w:t>
      </w:r>
      <w:r w:rsidRPr="00C1186E">
        <w:rPr>
          <w:rFonts w:ascii="Cambria" w:eastAsia="Times New Roman" w:hAnsi="Cambria" w:cstheme="minorHAnsi"/>
          <w:b/>
          <w:bCs/>
          <w:color w:val="1C2024"/>
          <w:sz w:val="28"/>
          <w:szCs w:val="28"/>
          <w:lang w:eastAsia="it-IT"/>
        </w:rPr>
        <w:t xml:space="preserve">: </w:t>
      </w:r>
      <w:r w:rsidR="00C1186E">
        <w:rPr>
          <w:rFonts w:ascii="Cambria" w:eastAsia="Times New Roman" w:hAnsi="Cambria" w:cstheme="minorHAnsi"/>
          <w:b/>
          <w:bCs/>
          <w:color w:val="1C2024"/>
          <w:sz w:val="28"/>
          <w:szCs w:val="28"/>
          <w:lang w:eastAsia="it-IT"/>
        </w:rPr>
        <w:t xml:space="preserve">  </w:t>
      </w:r>
      <w:proofErr w:type="gramEnd"/>
      <w:r w:rsidR="00C1186E">
        <w:rPr>
          <w:rFonts w:ascii="Cambria" w:eastAsia="Times New Roman" w:hAnsi="Cambria" w:cstheme="minorHAnsi"/>
          <w:b/>
          <w:bCs/>
          <w:color w:val="1C2024"/>
          <w:sz w:val="28"/>
          <w:szCs w:val="28"/>
          <w:lang w:eastAsia="it-IT"/>
        </w:rPr>
        <w:t xml:space="preserve">       </w:t>
      </w:r>
      <w:r w:rsidRPr="00C1186E">
        <w:rPr>
          <w:rFonts w:ascii="Cambria" w:eastAsia="Times New Roman" w:hAnsi="Cambria" w:cstheme="minorHAnsi"/>
          <w:b/>
          <w:bCs/>
          <w:color w:val="1C2024"/>
          <w:sz w:val="28"/>
          <w:szCs w:val="28"/>
          <w:lang w:eastAsia="it-IT"/>
        </w:rPr>
        <w:t>dal lunedì al venerdì dalle ore 10.00 alle ore 12.00</w:t>
      </w:r>
    </w:p>
    <w:p w14:paraId="668DDE53" w14:textId="0EF6645A" w:rsidR="009B0E38" w:rsidRPr="00C1186E" w:rsidRDefault="009B0E38" w:rsidP="00C1186E">
      <w:pPr>
        <w:shd w:val="clear" w:color="auto" w:fill="FFFFFF"/>
        <w:ind w:left="1985" w:hanging="1985"/>
        <w:jc w:val="both"/>
        <w:rPr>
          <w:rFonts w:ascii="Cambria" w:eastAsia="Times New Roman" w:hAnsi="Cambria" w:cstheme="minorHAnsi"/>
          <w:b/>
          <w:bCs/>
          <w:color w:val="1C2024"/>
          <w:sz w:val="28"/>
          <w:szCs w:val="28"/>
          <w:lang w:eastAsia="it-IT"/>
        </w:rPr>
      </w:pPr>
      <w:r w:rsidRPr="00F74E4D">
        <w:rPr>
          <w:rFonts w:ascii="Cambria" w:eastAsia="Times New Roman" w:hAnsi="Cambria" w:cstheme="minorHAnsi"/>
          <w:b/>
          <w:bCs/>
          <w:color w:val="FF0000"/>
          <w:sz w:val="28"/>
          <w:szCs w:val="28"/>
          <w:u w:val="single"/>
          <w:lang w:eastAsia="it-IT"/>
        </w:rPr>
        <w:t>POMERIGGIO</w:t>
      </w:r>
      <w:r w:rsidRPr="00C1186E">
        <w:rPr>
          <w:rFonts w:ascii="Cambria" w:eastAsia="Times New Roman" w:hAnsi="Cambria" w:cstheme="minorHAnsi"/>
          <w:color w:val="1C2024"/>
          <w:sz w:val="28"/>
          <w:szCs w:val="28"/>
          <w:lang w:eastAsia="it-IT"/>
        </w:rPr>
        <w:t xml:space="preserve">: </w:t>
      </w:r>
      <w:r w:rsidR="00E834B7" w:rsidRPr="00C1186E">
        <w:rPr>
          <w:rFonts w:ascii="Cambria" w:eastAsia="Times New Roman" w:hAnsi="Cambria" w:cstheme="minorHAnsi"/>
          <w:b/>
          <w:bCs/>
          <w:color w:val="1C2024"/>
          <w:sz w:val="28"/>
          <w:szCs w:val="28"/>
          <w:lang w:eastAsia="it-IT"/>
        </w:rPr>
        <w:t>dal lunedì al venerdì</w:t>
      </w:r>
      <w:r w:rsidR="00E834B7" w:rsidRPr="00C1186E">
        <w:rPr>
          <w:rFonts w:ascii="Cambria" w:eastAsia="Times New Roman" w:hAnsi="Cambria" w:cstheme="minorHAnsi"/>
          <w:color w:val="1C2024"/>
          <w:sz w:val="28"/>
          <w:szCs w:val="28"/>
          <w:lang w:eastAsia="it-IT"/>
        </w:rPr>
        <w:t xml:space="preserve"> </w:t>
      </w:r>
      <w:r w:rsidRPr="00C1186E">
        <w:rPr>
          <w:rFonts w:ascii="Cambria" w:eastAsia="Times New Roman" w:hAnsi="Cambria" w:cstheme="minorHAnsi"/>
          <w:b/>
          <w:bCs/>
          <w:color w:val="1C2024"/>
          <w:sz w:val="28"/>
          <w:szCs w:val="28"/>
          <w:lang w:eastAsia="it-IT"/>
        </w:rPr>
        <w:t>previo appuntamento da concordare telefonicamente con i componenti dell’UCC</w:t>
      </w:r>
    </w:p>
    <w:p w14:paraId="77F6C491" w14:textId="3AA4C60E" w:rsidR="002A4CBF" w:rsidRPr="00C1186E" w:rsidRDefault="002A7ED0" w:rsidP="002A7ED0">
      <w:pPr>
        <w:shd w:val="clear" w:color="auto" w:fill="FFFFFF"/>
        <w:jc w:val="both"/>
        <w:rPr>
          <w:rFonts w:ascii="Cambria" w:eastAsia="Times New Roman" w:hAnsi="Cambria" w:cstheme="minorHAnsi"/>
          <w:b/>
          <w:bCs/>
          <w:color w:val="1C2024"/>
          <w:lang w:eastAsia="it-IT"/>
        </w:rPr>
      </w:pPr>
      <w:r w:rsidRPr="00C1186E">
        <w:rPr>
          <w:rFonts w:ascii="Cambria" w:eastAsia="Times New Roman" w:hAnsi="Cambria" w:cstheme="minorHAnsi"/>
          <w:color w:val="1C2024"/>
          <w:sz w:val="22"/>
          <w:szCs w:val="22"/>
          <w:lang w:eastAsia="it-IT"/>
        </w:rPr>
        <w:t xml:space="preserve"> </w:t>
      </w:r>
    </w:p>
    <w:p w14:paraId="55C39490" w14:textId="56578E31" w:rsidR="009B7124" w:rsidRPr="00F74E4D" w:rsidRDefault="002A4CBF" w:rsidP="002A7ED0">
      <w:pPr>
        <w:shd w:val="clear" w:color="auto" w:fill="FFFFFF"/>
        <w:jc w:val="both"/>
        <w:rPr>
          <w:rFonts w:ascii="Cambria" w:eastAsia="Times New Roman" w:hAnsi="Cambria" w:cstheme="minorHAnsi"/>
          <w:b/>
          <w:bCs/>
          <w:color w:val="FF0000"/>
          <w:sz w:val="28"/>
          <w:szCs w:val="28"/>
          <w:lang w:eastAsia="it-IT"/>
        </w:rPr>
      </w:pPr>
      <w:r w:rsidRPr="00F74E4D">
        <w:rPr>
          <w:rFonts w:ascii="Cambria" w:eastAsia="Times New Roman" w:hAnsi="Cambria" w:cstheme="minorHAnsi"/>
          <w:b/>
          <w:bCs/>
          <w:color w:val="FF0000"/>
          <w:sz w:val="28"/>
          <w:szCs w:val="28"/>
          <w:u w:val="single"/>
          <w:lang w:eastAsia="it-IT"/>
        </w:rPr>
        <w:t>PER OGNI ULTERIORE INFORMAZIONE RIVOLGERSI A</w:t>
      </w:r>
      <w:r w:rsidRPr="00F74E4D">
        <w:rPr>
          <w:rFonts w:ascii="Cambria" w:eastAsia="Times New Roman" w:hAnsi="Cambria" w:cstheme="minorHAnsi"/>
          <w:b/>
          <w:bCs/>
          <w:color w:val="FF0000"/>
          <w:sz w:val="28"/>
          <w:szCs w:val="28"/>
          <w:lang w:eastAsia="it-IT"/>
        </w:rPr>
        <w:t>:</w:t>
      </w:r>
    </w:p>
    <w:p w14:paraId="64B2746A" w14:textId="033A6C57" w:rsidR="009B7124" w:rsidRPr="00C1186E" w:rsidRDefault="002A7ED0" w:rsidP="002A7ED0">
      <w:pPr>
        <w:shd w:val="clear" w:color="auto" w:fill="FFFFFF"/>
        <w:jc w:val="both"/>
        <w:rPr>
          <w:rFonts w:ascii="Cambria" w:eastAsia="Times New Roman" w:hAnsi="Cambria" w:cstheme="minorHAnsi"/>
          <w:b/>
          <w:bCs/>
          <w:color w:val="1C2024"/>
          <w:sz w:val="28"/>
          <w:szCs w:val="28"/>
          <w:lang w:eastAsia="it-IT"/>
        </w:rPr>
      </w:pPr>
      <w:r w:rsidRPr="00C1186E">
        <w:rPr>
          <w:rFonts w:ascii="Cambria" w:eastAsia="Times New Roman" w:hAnsi="Cambria" w:cstheme="minorHAnsi"/>
          <w:b/>
          <w:bCs/>
          <w:color w:val="1C2024"/>
          <w:sz w:val="28"/>
          <w:szCs w:val="28"/>
          <w:lang w:eastAsia="it-IT"/>
        </w:rPr>
        <w:t xml:space="preserve">Comune di </w:t>
      </w:r>
      <w:r w:rsidR="00685BAE">
        <w:rPr>
          <w:rFonts w:ascii="Cambria" w:eastAsia="Times New Roman" w:hAnsi="Cambria" w:cstheme="minorHAnsi"/>
          <w:b/>
          <w:bCs/>
          <w:color w:val="1C2024"/>
          <w:sz w:val="28"/>
          <w:szCs w:val="28"/>
          <w:lang w:eastAsia="it-IT"/>
        </w:rPr>
        <w:t>Latiano</w:t>
      </w:r>
    </w:p>
    <w:p w14:paraId="70A4EBA9" w14:textId="1BA3208B" w:rsidR="002A7ED0" w:rsidRPr="00DB14AD" w:rsidRDefault="002A7ED0" w:rsidP="002A7ED0">
      <w:pPr>
        <w:shd w:val="clear" w:color="auto" w:fill="FFFFFF"/>
        <w:jc w:val="both"/>
        <w:rPr>
          <w:rFonts w:ascii="Cambria" w:eastAsia="Times New Roman" w:hAnsi="Cambria" w:cstheme="minorHAnsi"/>
          <w:b/>
          <w:bCs/>
          <w:color w:val="1C2024"/>
          <w:sz w:val="26"/>
          <w:szCs w:val="26"/>
          <w:lang w:eastAsia="it-IT"/>
        </w:rPr>
      </w:pPr>
      <w:r w:rsidRPr="00DB14AD">
        <w:rPr>
          <w:rFonts w:ascii="Cambria" w:eastAsia="Times New Roman" w:hAnsi="Cambria" w:cstheme="minorHAnsi"/>
          <w:b/>
          <w:bCs/>
          <w:color w:val="1C2024"/>
          <w:sz w:val="26"/>
          <w:szCs w:val="26"/>
          <w:lang w:eastAsia="it-IT"/>
        </w:rPr>
        <w:t>Ufficio Comunale di Censimento</w:t>
      </w:r>
      <w:r w:rsidR="009B7124" w:rsidRPr="00DB14AD">
        <w:rPr>
          <w:rFonts w:ascii="Cambria" w:eastAsia="Times New Roman" w:hAnsi="Cambria" w:cstheme="minorHAnsi"/>
          <w:b/>
          <w:bCs/>
          <w:color w:val="1C2024"/>
          <w:sz w:val="26"/>
          <w:szCs w:val="26"/>
          <w:lang w:eastAsia="it-IT"/>
        </w:rPr>
        <w:t xml:space="preserve"> </w:t>
      </w:r>
      <w:r w:rsidRPr="00DB14AD">
        <w:rPr>
          <w:rFonts w:ascii="Cambria" w:eastAsia="Times New Roman" w:hAnsi="Cambria" w:cstheme="minorHAnsi"/>
          <w:b/>
          <w:bCs/>
          <w:color w:val="1C2024"/>
          <w:sz w:val="26"/>
          <w:szCs w:val="26"/>
          <w:lang w:eastAsia="it-IT"/>
        </w:rPr>
        <w:t>Tel. 0831</w:t>
      </w:r>
      <w:r w:rsidR="009D4F1E" w:rsidRPr="00DB14AD">
        <w:rPr>
          <w:rFonts w:ascii="Cambria" w:eastAsia="Times New Roman" w:hAnsi="Cambria" w:cstheme="minorHAnsi"/>
          <w:b/>
          <w:bCs/>
          <w:color w:val="1C2024"/>
          <w:sz w:val="26"/>
          <w:szCs w:val="26"/>
          <w:lang w:eastAsia="it-IT"/>
        </w:rPr>
        <w:t>/</w:t>
      </w:r>
      <w:r w:rsidR="001D0ECF">
        <w:rPr>
          <w:rFonts w:ascii="Cambria" w:eastAsia="Times New Roman" w:hAnsi="Cambria" w:cstheme="minorHAnsi"/>
          <w:b/>
          <w:bCs/>
          <w:color w:val="1C2024"/>
          <w:sz w:val="26"/>
          <w:szCs w:val="26"/>
          <w:lang w:eastAsia="it-IT"/>
        </w:rPr>
        <w:t>7217221</w:t>
      </w:r>
    </w:p>
    <w:p w14:paraId="3E471B31" w14:textId="3F6D5033" w:rsidR="009D6A98" w:rsidRPr="00EC6023" w:rsidRDefault="009D6A98">
      <w:pPr>
        <w:rPr>
          <w:rFonts w:asciiTheme="minorHAnsi" w:hAnsiTheme="minorHAnsi" w:cstheme="minorHAnsi"/>
          <w:sz w:val="28"/>
          <w:szCs w:val="28"/>
        </w:rPr>
      </w:pPr>
    </w:p>
    <w:sectPr w:rsidR="009D6A98" w:rsidRPr="00EC6023" w:rsidSect="001D0ECF">
      <w:pgSz w:w="11906" w:h="16838" w:code="9"/>
      <w:pgMar w:top="851" w:right="707" w:bottom="284" w:left="993"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00268"/>
    <w:multiLevelType w:val="multilevel"/>
    <w:tmpl w:val="D9B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44"/>
    <w:rsid w:val="0014220B"/>
    <w:rsid w:val="001D0ECF"/>
    <w:rsid w:val="00224908"/>
    <w:rsid w:val="0023323D"/>
    <w:rsid w:val="002A4CBF"/>
    <w:rsid w:val="002A7ED0"/>
    <w:rsid w:val="003910DD"/>
    <w:rsid w:val="003B5919"/>
    <w:rsid w:val="003F16C0"/>
    <w:rsid w:val="0042027A"/>
    <w:rsid w:val="005014D4"/>
    <w:rsid w:val="005F1986"/>
    <w:rsid w:val="00682C1B"/>
    <w:rsid w:val="00685BAE"/>
    <w:rsid w:val="006A3858"/>
    <w:rsid w:val="00742D9C"/>
    <w:rsid w:val="007B1121"/>
    <w:rsid w:val="008164F7"/>
    <w:rsid w:val="008632F7"/>
    <w:rsid w:val="00941AD1"/>
    <w:rsid w:val="00966138"/>
    <w:rsid w:val="00984100"/>
    <w:rsid w:val="009B0E38"/>
    <w:rsid w:val="009B7124"/>
    <w:rsid w:val="009D4F1E"/>
    <w:rsid w:val="009D6A98"/>
    <w:rsid w:val="00A552B3"/>
    <w:rsid w:val="00B336B5"/>
    <w:rsid w:val="00C1186E"/>
    <w:rsid w:val="00DB14AD"/>
    <w:rsid w:val="00E4705C"/>
    <w:rsid w:val="00E76D34"/>
    <w:rsid w:val="00E834B7"/>
    <w:rsid w:val="00EA7844"/>
    <w:rsid w:val="00EC6023"/>
    <w:rsid w:val="00EE144A"/>
    <w:rsid w:val="00F74E4D"/>
    <w:rsid w:val="00F97F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7B13"/>
  <w15:chartTrackingRefBased/>
  <w15:docId w15:val="{9BE81EB4-2573-46DE-9B3F-D5F308E6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0DD"/>
    <w:pPr>
      <w:spacing w:after="0" w:line="240" w:lineRule="auto"/>
    </w:pPr>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9410">
      <w:bodyDiv w:val="1"/>
      <w:marLeft w:val="0"/>
      <w:marRight w:val="0"/>
      <w:marTop w:val="0"/>
      <w:marBottom w:val="0"/>
      <w:divBdr>
        <w:top w:val="none" w:sz="0" w:space="0" w:color="auto"/>
        <w:left w:val="none" w:sz="0" w:space="0" w:color="auto"/>
        <w:bottom w:val="none" w:sz="0" w:space="0" w:color="auto"/>
        <w:right w:val="none" w:sz="0" w:space="0" w:color="auto"/>
      </w:divBdr>
      <w:divsChild>
        <w:div w:id="2037852051">
          <w:marLeft w:val="0"/>
          <w:marRight w:val="0"/>
          <w:marTop w:val="0"/>
          <w:marBottom w:val="0"/>
          <w:divBdr>
            <w:top w:val="none" w:sz="0" w:space="0" w:color="auto"/>
            <w:left w:val="none" w:sz="0" w:space="0" w:color="auto"/>
            <w:bottom w:val="none" w:sz="0" w:space="0" w:color="auto"/>
            <w:right w:val="none" w:sz="0" w:space="0" w:color="auto"/>
          </w:divBdr>
        </w:div>
        <w:div w:id="29865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Salonna</dc:creator>
  <cp:keywords/>
  <dc:description/>
  <cp:lastModifiedBy>Utente</cp:lastModifiedBy>
  <cp:revision>4</cp:revision>
  <cp:lastPrinted>2021-10-18T11:56:00Z</cp:lastPrinted>
  <dcterms:created xsi:type="dcterms:W3CDTF">2021-10-18T08:16:00Z</dcterms:created>
  <dcterms:modified xsi:type="dcterms:W3CDTF">2021-10-18T11:56:00Z</dcterms:modified>
</cp:coreProperties>
</file>